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F5A" w:rsidRPr="00E33174" w:rsidRDefault="00F050C5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3600" cy="8170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F5A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.</w:t>
      </w:r>
    </w:p>
    <w:p w:rsidR="002C4F5A" w:rsidRPr="00E33174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Режим работы разновозрастных групп</w:t>
      </w:r>
    </w:p>
    <w:p w:rsidR="002C4F5A" w:rsidRPr="00E33174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Рабочая неделя – пятидневная, с понедельника по пятницу. Длительность пребывания детей в группах – </w:t>
      </w:r>
      <w:r w:rsidR="00862A3D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8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часов. Режим работы групп – с 8:00 до 1</w:t>
      </w:r>
      <w:r w:rsidR="00862A3D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6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:00.</w:t>
      </w:r>
    </w:p>
    <w:p w:rsidR="002C4F5A" w:rsidRPr="002C4F5A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2C4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II. Система управления организацией</w:t>
      </w:r>
    </w:p>
    <w:p w:rsidR="00DE7265" w:rsidRPr="00862A3D" w:rsidRDefault="00DE7265" w:rsidP="00862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834F9D">
        <w:rPr>
          <w:color w:val="000000"/>
          <w:sz w:val="24"/>
          <w:szCs w:val="24"/>
          <w:lang w:val="ru-RU"/>
        </w:rPr>
        <w:t xml:space="preserve">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</w:t>
      </w:r>
      <w:r w:rsidRPr="00862A3D">
        <w:rPr>
          <w:color w:val="000000"/>
          <w:sz w:val="24"/>
          <w:szCs w:val="24"/>
          <w:lang w:val="ru-RU"/>
        </w:rPr>
        <w:t>коллегиальности</w:t>
      </w:r>
      <w:proofErr w:type="gramStart"/>
      <w:r w:rsidRPr="00862A3D">
        <w:rPr>
          <w:color w:val="000000"/>
          <w:sz w:val="27"/>
          <w:szCs w:val="27"/>
          <w:lang w:val="ru-RU"/>
        </w:rPr>
        <w:t>.</w:t>
      </w:r>
      <w:bookmarkStart w:id="0" w:name="_GoBack"/>
      <w:bookmarkEnd w:id="0"/>
      <w:r w:rsidRPr="00862A3D">
        <w:rPr>
          <w:rFonts w:eastAsia="Times New Roman" w:cstheme="minorHAnsi"/>
          <w:iCs/>
          <w:color w:val="000000"/>
          <w:sz w:val="24"/>
          <w:szCs w:val="24"/>
          <w:shd w:val="clear" w:color="auto" w:fill="FFFFFF"/>
          <w:lang w:val="ru-RU" w:eastAsia="ru-RU"/>
        </w:rPr>
        <w:t>О</w:t>
      </w:r>
      <w:proofErr w:type="gramEnd"/>
      <w:r w:rsidRPr="00862A3D">
        <w:rPr>
          <w:rFonts w:eastAsia="Times New Roman" w:cstheme="minorHAnsi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рганы управления, действующие в </w:t>
      </w:r>
      <w:r w:rsidR="00862A3D">
        <w:rPr>
          <w:rFonts w:eastAsia="Times New Roman" w:cstheme="minorHAnsi"/>
          <w:iCs/>
          <w:color w:val="000000"/>
          <w:sz w:val="24"/>
          <w:szCs w:val="24"/>
          <w:shd w:val="clear" w:color="auto" w:fill="FFFFFF"/>
          <w:lang w:val="ru-RU" w:eastAsia="ru-RU"/>
        </w:rPr>
        <w:t>школе</w:t>
      </w:r>
    </w:p>
    <w:tbl>
      <w:tblPr>
        <w:tblW w:w="10615" w:type="dxa"/>
        <w:jc w:val="center"/>
        <w:tblInd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07"/>
        <w:gridCol w:w="6708"/>
      </w:tblGrid>
      <w:tr w:rsidR="00DE7265" w:rsidRPr="00862A3D" w:rsidTr="0097313E">
        <w:trPr>
          <w:jc w:val="center"/>
        </w:trPr>
        <w:tc>
          <w:tcPr>
            <w:tcW w:w="3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DE7265" w:rsidRPr="00862A3D" w:rsidRDefault="00DE7265" w:rsidP="0067457D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>Наименование</w:t>
            </w:r>
            <w:r w:rsid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>органа</w:t>
            </w:r>
          </w:p>
        </w:tc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DE7265" w:rsidRPr="00862A3D" w:rsidRDefault="00DE7265" w:rsidP="0067457D">
            <w:pPr>
              <w:spacing w:before="0" w:beforeAutospacing="0" w:after="0" w:afterAutospacing="0"/>
              <w:jc w:val="center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>Функции</w:t>
            </w:r>
          </w:p>
        </w:tc>
      </w:tr>
      <w:tr w:rsidR="00DE7265" w:rsidRPr="00F050C5" w:rsidTr="0097313E">
        <w:trPr>
          <w:jc w:val="center"/>
        </w:trPr>
        <w:tc>
          <w:tcPr>
            <w:tcW w:w="3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E7265" w:rsidRPr="00862A3D" w:rsidRDefault="00DE7265" w:rsidP="0067457D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>Директор</w:t>
            </w:r>
          </w:p>
        </w:tc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E7265" w:rsidRPr="00862A3D" w:rsidRDefault="00DE7265" w:rsidP="00862A3D">
            <w:pPr>
              <w:pStyle w:val="a5"/>
              <w:jc w:val="both"/>
              <w:rPr>
                <w:color w:val="000000"/>
              </w:rPr>
            </w:pPr>
            <w:r w:rsidRPr="00862A3D">
              <w:rPr>
                <w:color w:val="000000"/>
              </w:rPr>
              <w:t>· соблюдает при исполнении должностных обязанностей требования законодательства Российской Федерации, законодательства Орловской области, нормативных правовых актов органов местного самоуправления, настоящего Устава, коллективного договора, локальных нормативных актов Учреждения, трудового договора;</w:t>
            </w:r>
          </w:p>
          <w:p w:rsidR="00DE7265" w:rsidRPr="00862A3D" w:rsidRDefault="00DE7265" w:rsidP="00862A3D">
            <w:pPr>
              <w:pStyle w:val="a5"/>
              <w:jc w:val="both"/>
              <w:rPr>
                <w:color w:val="000000"/>
              </w:rPr>
            </w:pPr>
            <w:r w:rsidRPr="00862A3D">
              <w:rPr>
                <w:color w:val="000000"/>
              </w:rPr>
              <w:t>· обеспечивает эффективную деятельность Учреждения и его структурных подразделений, организацию административно-хозяйственной и иной деятельности Учреждения;</w:t>
            </w:r>
          </w:p>
          <w:p w:rsidR="00DE7265" w:rsidRPr="00862A3D" w:rsidRDefault="00DE7265" w:rsidP="00862A3D">
            <w:pPr>
              <w:pStyle w:val="a5"/>
              <w:jc w:val="both"/>
              <w:rPr>
                <w:color w:val="000000"/>
              </w:rPr>
            </w:pPr>
            <w:r w:rsidRPr="00862A3D">
              <w:rPr>
                <w:color w:val="000000"/>
              </w:rPr>
              <w:t>· обеспечивает целевое и эффективное использование денежных средств Учреждения, а также имущества, переданного в оперативное управление Учреждению;</w:t>
            </w:r>
          </w:p>
          <w:p w:rsidR="00DE7265" w:rsidRPr="00862A3D" w:rsidRDefault="00DE7265" w:rsidP="00862A3D">
            <w:pPr>
              <w:pStyle w:val="a5"/>
              <w:jc w:val="both"/>
              <w:rPr>
                <w:color w:val="000000"/>
              </w:rPr>
            </w:pPr>
            <w:r w:rsidRPr="00862A3D">
              <w:rPr>
                <w:color w:val="000000"/>
              </w:rPr>
              <w:t>· обеспечивает своевременное и качественное выполнение всех договоров и обязательств Учреждения;</w:t>
            </w:r>
          </w:p>
          <w:p w:rsidR="00DE7265" w:rsidRPr="00862A3D" w:rsidRDefault="00DE7265" w:rsidP="00862A3D">
            <w:pPr>
              <w:pStyle w:val="a5"/>
              <w:jc w:val="both"/>
              <w:rPr>
                <w:color w:val="000000"/>
              </w:rPr>
            </w:pPr>
            <w:r w:rsidRPr="00862A3D">
              <w:rPr>
                <w:color w:val="000000"/>
              </w:rPr>
              <w:t>· обеспечивает работникам Учреждения безопасные условия труда, соответствующие государственным нормативным требованиям охраны труда, а также социальные гарантии в соответствии с действующим законодательством;</w:t>
            </w:r>
          </w:p>
          <w:p w:rsidR="00DE7265" w:rsidRPr="00862A3D" w:rsidRDefault="00DE7265" w:rsidP="00862A3D">
            <w:pPr>
              <w:pStyle w:val="a5"/>
              <w:jc w:val="both"/>
              <w:rPr>
                <w:color w:val="000000"/>
              </w:rPr>
            </w:pPr>
            <w:r w:rsidRPr="00862A3D">
              <w:rPr>
                <w:color w:val="000000"/>
              </w:rPr>
              <w:t>· обеспечивает разработку в установленном порядке правил внутреннего трудового распорядка;</w:t>
            </w:r>
          </w:p>
          <w:p w:rsidR="00DE7265" w:rsidRPr="00862A3D" w:rsidRDefault="00DE7265" w:rsidP="00862A3D">
            <w:pPr>
              <w:pStyle w:val="a5"/>
              <w:jc w:val="both"/>
              <w:rPr>
                <w:color w:val="000000"/>
              </w:rPr>
            </w:pPr>
            <w:r w:rsidRPr="00862A3D">
              <w:rPr>
                <w:color w:val="000000"/>
              </w:rPr>
              <w:t>· требует соблюдение работниками Учреждения правил внутреннего трудового распорядка;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обеспечивает выплату в полном размере заработной платы, пособий и иных выплат работникам Учреждения в соответствии с действующим законодательством, коллективным договором, правилами внутреннего трудового распорядка и трудовыми договорами;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lastRenderedPageBreak/>
              <w:t>· обеспечивает выполнение требований действующего законодательства по гражданской обороне и мобилизационной подготовке;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обеспечивает соблюдение действующего законодательства при выполнении финансово-хозяйственных операций, в том числе по своевременной и в полном объеме уплате всех установленных действующим законодательством налогов и сборов, а также представление отчетности в порядке и сроки, которые установлены действующим законодательством;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не разглашает сведения, составляющие государственную или иную охраняемую законом тайну, ставшие известные ему в связи с исполнением своих должностных обязанностей;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осуществляет при расторжении трудового договора передачу дел Учреждения вновь назначенному директору в установленном порядке;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выполняет иные обязательства, предусмотренные действующим законодательством».</w:t>
            </w:r>
          </w:p>
        </w:tc>
      </w:tr>
      <w:tr w:rsidR="00DE7265" w:rsidRPr="00F050C5" w:rsidTr="0097313E">
        <w:trPr>
          <w:jc w:val="center"/>
        </w:trPr>
        <w:tc>
          <w:tcPr>
            <w:tcW w:w="390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E7265" w:rsidRPr="00862A3D" w:rsidRDefault="00DE7265" w:rsidP="0067457D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Управляющий</w:t>
            </w:r>
            <w:r w:rsid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>совет</w:t>
            </w:r>
          </w:p>
        </w:tc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определяет стратегические цели, направлений и приоритетов развития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принимает программы развития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содействует  привлечению внебюджетных сре</w:t>
            </w:r>
            <w:proofErr w:type="gramStart"/>
            <w:r w:rsidRPr="00862A3D">
              <w:rPr>
                <w:color w:val="000000"/>
              </w:rPr>
              <w:t>дств дл</w:t>
            </w:r>
            <w:proofErr w:type="gramEnd"/>
            <w:r w:rsidRPr="00862A3D">
              <w:rPr>
                <w:color w:val="000000"/>
              </w:rPr>
              <w:t>я обеспечения деятельности и развития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содействует созданию в Учреждении оптимальных условий и форм организации образовательного процесса;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- рассматривает отчет о результатах </w:t>
            </w:r>
            <w:proofErr w:type="spellStart"/>
            <w:r w:rsidRPr="00862A3D">
              <w:rPr>
                <w:color w:val="000000"/>
              </w:rPr>
              <w:t>самообследования</w:t>
            </w:r>
            <w:proofErr w:type="spellEnd"/>
            <w:r w:rsidRPr="00862A3D">
              <w:rPr>
                <w:color w:val="000000"/>
              </w:rPr>
              <w:t>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рассматривает  ежегодный отчет о поступлении и расходовании финансовых и материальных средств;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рассматривает вопросы, связанные с охраной прав ребенка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содействует соблюдению в Учреждении здоровых и безопасных условий обучения, воспитания и труда;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- представляет интересы Учреждения в рамках своих полномочий в государственных, муниципальных, </w:t>
            </w:r>
            <w:r w:rsidRPr="00862A3D">
              <w:rPr>
                <w:color w:val="000000"/>
              </w:rPr>
              <w:lastRenderedPageBreak/>
              <w:t>общественных и иных организациях;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осуществляет выдвижения от имени Учреждения педагогических работников и коллективов Учреждения для участия в муниципальных, региональных и федеральных конкурсах;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принимает локальные акты в рамках своих полномочий;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иные вопросы в соответствии с действующим законодательством.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Управляющий Совет вносит директору Учреждения предложения в части: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материально-технического обеспечения и оснащения образовательного процесса, оборудования помещений Учреждения (в пределах выделяемых средств);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создания в Учреждении необходимых условий для организации питания обучающихся;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охраны и укрепления здоровья обучающихся и работников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организации работы Учреждения по профилактике безнадзорности и правонарушений несовершеннолетних;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соблюдения прав и свобод обучающихся и работников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обеспечения санитарно-гигиенического режима;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награждения и поощрения работников Учреждения с учетом качества предоставляемых услуг;</w:t>
            </w:r>
          </w:p>
          <w:p w:rsidR="00DE7265" w:rsidRPr="00862A3D" w:rsidRDefault="00DE7265" w:rsidP="0097313E">
            <w:pPr>
              <w:pStyle w:val="a5"/>
              <w:ind w:hanging="281"/>
              <w:rPr>
                <w:color w:val="000000"/>
              </w:rPr>
            </w:pPr>
            <w:r w:rsidRPr="00862A3D">
              <w:rPr>
                <w:color w:val="000000"/>
              </w:rPr>
              <w:t>- организации иных мероприятий, проводимых в Учреждении</w:t>
            </w:r>
          </w:p>
        </w:tc>
      </w:tr>
      <w:tr w:rsidR="00DE7265" w:rsidRPr="00F050C5" w:rsidTr="0097313E">
        <w:trPr>
          <w:trHeight w:val="7833"/>
          <w:jc w:val="center"/>
        </w:trPr>
        <w:tc>
          <w:tcPr>
            <w:tcW w:w="390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265" w:rsidRPr="00862A3D" w:rsidRDefault="00DE7265" w:rsidP="0067457D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proofErr w:type="spellStart"/>
            <w:r w:rsidRPr="00862A3D">
              <w:rPr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 w:rsidR="00862A3D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862A3D">
              <w:rPr>
                <w:color w:val="000000"/>
                <w:sz w:val="24"/>
                <w:szCs w:val="24"/>
              </w:rPr>
              <w:t>собрание</w:t>
            </w:r>
            <w:proofErr w:type="spellEnd"/>
            <w:r w:rsidR="00862A3D">
              <w:rPr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862A3D">
              <w:rPr>
                <w:color w:val="000000"/>
                <w:sz w:val="24"/>
                <w:szCs w:val="24"/>
              </w:rPr>
              <w:t>работников</w:t>
            </w:r>
            <w:proofErr w:type="spellEnd"/>
            <w:r w:rsidR="00862A3D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2A3D">
              <w:rPr>
                <w:color w:val="000000"/>
                <w:sz w:val="24"/>
                <w:szCs w:val="24"/>
              </w:rPr>
              <w:t>Учреждени</w:t>
            </w:r>
            <w:proofErr w:type="spellEnd"/>
            <w:r w:rsidRPr="00862A3D">
              <w:rPr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 локальные акты, регламентирующие оплату труда, охрану труда и стимулирования работников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правила внутреннего трудового распорядка;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инструкций по охране труда;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положения об оплате труда работников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положения об организации работы по охране труда и обеспечению безопасности образовательного процесса;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избирает представителей работников Учреждения в состав Управляющего Совета;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поддерживает общественные инициативы по совершенствованию и развитию деятельности Учреждения (в том числе совершенствование материально-технической базы);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определяет численность и срок полномочий комиссии по трудовым спорам Учреждения, избрание ее членов;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выдвигает коллективные требования  работников Учреждения и избрание полномочных представителей для участия в разрешении коллективного трудового спора;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решения об объявлении забастовки и выборы органа, возглавляющего забастовку;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заслушивает администрацию Учреждения о состоянии охраны труда, пожарной безопасности и антитеррористической защищенности, соблюдения санитарно-гигиенических норм и правил;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рассматривает кандидатур работников Учреждения к награждению;</w:t>
            </w:r>
          </w:p>
          <w:p w:rsidR="00DE7265" w:rsidRPr="0097313E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контролирует выполнения ранее принятых решений.</w:t>
            </w:r>
          </w:p>
        </w:tc>
      </w:tr>
      <w:tr w:rsidR="00DE7265" w:rsidRPr="00F050C5" w:rsidTr="0097313E">
        <w:trPr>
          <w:trHeight w:val="7125"/>
          <w:jc w:val="center"/>
        </w:trPr>
        <w:tc>
          <w:tcPr>
            <w:tcW w:w="3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solid" w:color="FFFFFF" w:themeColor="background1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E7265" w:rsidRPr="00862A3D" w:rsidRDefault="00DE7265" w:rsidP="0067457D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Педагогический</w:t>
            </w:r>
            <w:r w:rsidR="0097313E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862A3D">
              <w:rPr>
                <w:rFonts w:eastAsia="Times New Roman" w:cstheme="minorHAnsi"/>
                <w:iCs/>
                <w:sz w:val="24"/>
                <w:szCs w:val="24"/>
                <w:shd w:val="clear" w:color="auto" w:fill="FFFFFF"/>
                <w:lang w:val="ru-RU" w:eastAsia="ru-RU"/>
              </w:rPr>
              <w:t>совет</w:t>
            </w:r>
          </w:p>
        </w:tc>
        <w:tc>
          <w:tcPr>
            <w:tcW w:w="6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themeColor="background1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реализует  государственную политику по вопросам образования;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ориентирует деятельность педагогического коллектива Учреждения на совершенствование образовательного процесса;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разрабатывает содержание работы по общей методической теме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внедряет в практическую деятельность педагогических работников Учреждения достижений педагогической науки и интересного педагогического опыта;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Положения о филиалах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 Положения о структурных подразделениях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локальные  нормативные акты Учреждения, регламентирующие организацию и осуществление образовательной деятельности;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разрабатывает  образовательную программу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направляет  деятельность  педагогического коллектива Учреждения на совершенствование образовательной работы, внедрение в практику достижений педагогической науки и передового педагогического опыта;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утверждает  план учебно-воспитательной работы Учреждения на учебный год;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обсуждает и принимает  решения по любым вопросам, касающимся содержания образования;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 решение о проведении промежуточной аттестации в переводных классах и определяет ее формы;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· решает вопросы о переводе из класса в класс и выпуске </w:t>
            </w:r>
            <w:proofErr w:type="gramStart"/>
            <w:r w:rsidRPr="00862A3D">
              <w:rPr>
                <w:color w:val="000000"/>
              </w:rPr>
              <w:t>обучающихся</w:t>
            </w:r>
            <w:proofErr w:type="gramEnd"/>
            <w:r w:rsidRPr="00862A3D">
              <w:rPr>
                <w:color w:val="000000"/>
              </w:rPr>
              <w:t>, освоивших государственный стандарт образования, соответствующий лицензии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· решает вопросы о переводе обучающихся из класса в класс «условно», об оставлении обучающихся на повторный год </w:t>
            </w:r>
            <w:r w:rsidRPr="00862A3D">
              <w:rPr>
                <w:color w:val="000000"/>
              </w:rPr>
              <w:lastRenderedPageBreak/>
              <w:t>обучения;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· принимает  решение о допуске обучающихся к итоговой аттестации, о разрешении отдельным выпускникам Учреждения прохождения государственной итоговой аттестации по щадящему режиму за курс основной или средней школы согласно Положению о государственной итоговой аттестации выпускников </w:t>
            </w:r>
            <w:proofErr w:type="spellStart"/>
            <w:proofErr w:type="gramStart"/>
            <w:r w:rsidRPr="00862A3D">
              <w:rPr>
                <w:color w:val="000000"/>
              </w:rPr>
              <w:t>I</w:t>
            </w:r>
            <w:proofErr w:type="gramEnd"/>
            <w:r w:rsidRPr="00862A3D">
              <w:rPr>
                <w:color w:val="000000"/>
              </w:rPr>
              <w:t>Х-ых</w:t>
            </w:r>
            <w:proofErr w:type="spellEnd"/>
            <w:r w:rsidRPr="00862A3D">
              <w:rPr>
                <w:color w:val="000000"/>
              </w:rPr>
              <w:t xml:space="preserve"> и </w:t>
            </w:r>
            <w:proofErr w:type="spellStart"/>
            <w:r w:rsidRPr="00862A3D">
              <w:rPr>
                <w:color w:val="000000"/>
              </w:rPr>
              <w:t>XI-ых</w:t>
            </w:r>
            <w:proofErr w:type="spellEnd"/>
            <w:r w:rsidRPr="00862A3D">
              <w:rPr>
                <w:color w:val="000000"/>
              </w:rPr>
              <w:t xml:space="preserve"> классов;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принимает  решение о выдаче документов об образовании соответствующего образца, о награждении обучающихся Похвальными листами Учреждения «За отличные успехи в учении», похвальными грамотами Учреждения «За особые успехи в изучении отдельных предметов», медалями «За особые успехи в учении»;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ходатайствует перед органами образования о поощрении и награждении педагогических работников по результатам их педагогической деятельности;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обсуждает  характеристики учителей, представляемых к награждению;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обсуждает в случае необходимости успеваемость и поведение отдельных обучающихся в присутствии их родителей (законных представителей);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· решает вопросы об исключении обучающегося, достигшего возраста, предусмотренного Федеральным Законом РФ «Об образовании в Российской Федерации», из Учреждения за совершение противоправных действий, грубые неоднократные нарушения Устава Учреждения, когда иные меры педагогического и дисциплинарного воздействия исчерпаны;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· заслушивает информацию и отчеты педагогических работников Учреждения, докладов представителей организаций и учреждений, взаимодействующих с Учреждением по вопросам образования и воспитания подрастающего поколения, в том числе сообщения о проверке соблюдения санитарно-гигиенического режима Учреждения, об охране труда, здоровья и </w:t>
            </w:r>
            <w:proofErr w:type="gramStart"/>
            <w:r w:rsidRPr="00862A3D">
              <w:rPr>
                <w:color w:val="000000"/>
              </w:rPr>
              <w:t>жизни</w:t>
            </w:r>
            <w:proofErr w:type="gramEnd"/>
            <w:r w:rsidRPr="00862A3D">
              <w:rPr>
                <w:color w:val="000000"/>
              </w:rPr>
              <w:t xml:space="preserve"> обучающихся и другие вопросы образовательной деятельности Учреждения.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· рассматривает отчёт о результатах </w:t>
            </w:r>
            <w:proofErr w:type="spellStart"/>
            <w:r w:rsidRPr="00862A3D">
              <w:rPr>
                <w:color w:val="000000"/>
              </w:rPr>
              <w:t>самообследования</w:t>
            </w:r>
            <w:proofErr w:type="spellEnd"/>
            <w:r w:rsidRPr="00862A3D">
              <w:rPr>
                <w:color w:val="000000"/>
              </w:rPr>
              <w:t>.</w:t>
            </w:r>
          </w:p>
        </w:tc>
      </w:tr>
      <w:tr w:rsidR="00DE7265" w:rsidRPr="00F050C5" w:rsidTr="0097313E">
        <w:trPr>
          <w:jc w:val="center"/>
        </w:trPr>
        <w:tc>
          <w:tcPr>
            <w:tcW w:w="390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265" w:rsidRPr="00862A3D" w:rsidRDefault="00DE7265" w:rsidP="0067457D">
            <w:pPr>
              <w:spacing w:before="0" w:beforeAutospacing="0" w:after="0" w:afterAutospacing="0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proofErr w:type="spellStart"/>
            <w:r w:rsidRPr="00862A3D">
              <w:rPr>
                <w:color w:val="000000"/>
                <w:sz w:val="24"/>
                <w:szCs w:val="24"/>
              </w:rPr>
              <w:lastRenderedPageBreak/>
              <w:t>Совет</w:t>
            </w:r>
            <w:proofErr w:type="spellEnd"/>
            <w:r w:rsidR="0097313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2A3D">
              <w:rPr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67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 xml:space="preserve">-представление мнения родителей (законных представителей) </w:t>
            </w:r>
            <w:r w:rsidRPr="00862A3D">
              <w:rPr>
                <w:color w:val="000000"/>
              </w:rPr>
              <w:lastRenderedPageBreak/>
              <w:t>несовершеннолетних учащихся при принятии локальных нормативных актов, затрагивающих права и законные интересы учащихся.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-укрепление связи между семьей и Учреждением в целях установления единства воспитательного влияния на детей педагогического коллектива и семьи;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-привлечение родительской общественности к активному участию в жизни Учреждения, к организации внеклассной и внешкольной работы;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-участие в организации широкой педагогической пропаганды среди родителей и населения;</w:t>
            </w:r>
          </w:p>
          <w:p w:rsidR="00DE7265" w:rsidRPr="0097313E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-помощь в укреплении хозяйственной и учебно-материальной базы Учреждения.</w:t>
            </w:r>
          </w:p>
        </w:tc>
      </w:tr>
      <w:tr w:rsidR="00DE7265" w:rsidRPr="00F050C5" w:rsidTr="0097313E">
        <w:trPr>
          <w:jc w:val="center"/>
        </w:trPr>
        <w:tc>
          <w:tcPr>
            <w:tcW w:w="390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265" w:rsidRPr="00862A3D" w:rsidRDefault="00DE7265" w:rsidP="0067457D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862A3D">
              <w:rPr>
                <w:color w:val="000000"/>
                <w:sz w:val="24"/>
                <w:szCs w:val="24"/>
              </w:rPr>
              <w:lastRenderedPageBreak/>
              <w:t>Совет</w:t>
            </w:r>
            <w:proofErr w:type="spellEnd"/>
            <w:r w:rsidR="0097313E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62A3D">
              <w:rPr>
                <w:color w:val="000000"/>
                <w:sz w:val="24"/>
                <w:szCs w:val="24"/>
              </w:rPr>
              <w:t>обучающихс</w:t>
            </w:r>
            <w:proofErr w:type="spellEnd"/>
            <w:r w:rsidRPr="00862A3D">
              <w:rPr>
                <w:color w:val="000000"/>
                <w:sz w:val="24"/>
                <w:szCs w:val="24"/>
                <w:lang w:val="ru-RU"/>
              </w:rPr>
              <w:t>я</w:t>
            </w:r>
          </w:p>
        </w:tc>
        <w:tc>
          <w:tcPr>
            <w:tcW w:w="67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-защита прав учащихся;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-представление мнения и законных интересов учащихся Учреждения в органах управления Учреждением;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-избрание представителей Совета учащихся в состав Управляющего Совета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-участие в разрешении конфликтных ситуаций между учащимися;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-внесение директору Учреждения предложений о поощрении учащихся Учреждения;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 представление директору Учреждения мнения Совета учащихся по применению к учащимся Учреждения мер дисциплинарного взыскания;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-ходатайство перед директором Учреждения о снятии с учащихся Учреждения мер дисциплинарного взыскания;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-изучение и формирование мнения учащихся Учреждения по вопросам школьной жизни;</w:t>
            </w:r>
          </w:p>
          <w:p w:rsidR="00DE7265" w:rsidRPr="00862A3D" w:rsidRDefault="00DE7265" w:rsidP="0067457D">
            <w:pPr>
              <w:pStyle w:val="a5"/>
              <w:rPr>
                <w:color w:val="000000"/>
              </w:rPr>
            </w:pPr>
            <w:r w:rsidRPr="00862A3D">
              <w:rPr>
                <w:color w:val="000000"/>
              </w:rPr>
              <w:t>-содействие реализации инициатив учащихся во внеурочной деятельности.</w:t>
            </w:r>
          </w:p>
        </w:tc>
      </w:tr>
    </w:tbl>
    <w:p w:rsidR="0097313E" w:rsidRDefault="0097313E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2C4F5A" w:rsidRPr="002C4F5A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C4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III. Оценка образовательной деятельности</w:t>
      </w:r>
    </w:p>
    <w:p w:rsidR="002C4F5A" w:rsidRPr="00E33174" w:rsidRDefault="002C4F5A" w:rsidP="009731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Образовательная деятельность в разновозрастных группах организуется в соответствии </w:t>
      </w:r>
      <w:r w:rsidRPr="00E33174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 xml:space="preserve">с </w:t>
      </w:r>
      <w:r w:rsidR="00735031">
        <w:fldChar w:fldCharType="begin"/>
      </w:r>
      <w:r w:rsidR="00735031">
        <w:instrText>HYPERLINK</w:instrText>
      </w:r>
      <w:r w:rsidR="00735031" w:rsidRPr="00F050C5">
        <w:rPr>
          <w:lang w:val="ru-RU"/>
        </w:rPr>
        <w:instrText xml:space="preserve"> "</w:instrText>
      </w:r>
      <w:r w:rsidR="00735031">
        <w:instrText>http</w:instrText>
      </w:r>
      <w:r w:rsidR="00735031" w:rsidRPr="00F050C5">
        <w:rPr>
          <w:lang w:val="ru-RU"/>
        </w:rPr>
        <w:instrText>://1</w:instrText>
      </w:r>
      <w:r w:rsidR="00735031">
        <w:instrText>obraz</w:instrText>
      </w:r>
      <w:r w:rsidR="00735031" w:rsidRPr="00F050C5">
        <w:rPr>
          <w:lang w:val="ru-RU"/>
        </w:rPr>
        <w:instrText>.</w:instrText>
      </w:r>
      <w:r w:rsidR="00735031">
        <w:instrText>ru</w:instrText>
      </w:r>
      <w:r w:rsidR="00735031" w:rsidRPr="00F050C5">
        <w:rPr>
          <w:lang w:val="ru-RU"/>
        </w:rPr>
        <w:instrText>/" \</w:instrText>
      </w:r>
      <w:r w:rsidR="00735031">
        <w:instrText>l</w:instrText>
      </w:r>
      <w:r w:rsidR="00735031" w:rsidRPr="00F050C5">
        <w:rPr>
          <w:lang w:val="ru-RU"/>
        </w:rPr>
        <w:instrText xml:space="preserve"> "/</w:instrText>
      </w:r>
      <w:r w:rsidR="00735031">
        <w:instrText>document</w:instrText>
      </w:r>
      <w:r w:rsidR="00735031" w:rsidRPr="00F050C5">
        <w:rPr>
          <w:lang w:val="ru-RU"/>
        </w:rPr>
        <w:instrText>/99/902389617/"</w:instrText>
      </w:r>
      <w:r w:rsidR="00735031">
        <w:fldChar w:fldCharType="separate"/>
      </w:r>
      <w:r w:rsidRPr="00E331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Федеральным законом от 29.12.2012 № 273-ФЗ</w:t>
      </w:r>
      <w:r w:rsidR="00735031">
        <w:fldChar w:fldCharType="end"/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«Об образовании в Российской Федерации»,</w:t>
      </w:r>
      <w:r w:rsidR="00735031">
        <w:fldChar w:fldCharType="begin"/>
      </w:r>
      <w:r w:rsidR="00735031">
        <w:instrText>HYPERLINK</w:instrText>
      </w:r>
      <w:r w:rsidR="00735031" w:rsidRPr="00F050C5">
        <w:rPr>
          <w:lang w:val="ru-RU"/>
        </w:rPr>
        <w:instrText xml:space="preserve"> "</w:instrText>
      </w:r>
      <w:r w:rsidR="00735031">
        <w:instrText>http</w:instrText>
      </w:r>
      <w:r w:rsidR="00735031" w:rsidRPr="00F050C5">
        <w:rPr>
          <w:lang w:val="ru-RU"/>
        </w:rPr>
        <w:instrText>://1</w:instrText>
      </w:r>
      <w:r w:rsidR="00735031">
        <w:instrText>obraz</w:instrText>
      </w:r>
      <w:r w:rsidR="00735031" w:rsidRPr="00F050C5">
        <w:rPr>
          <w:lang w:val="ru-RU"/>
        </w:rPr>
        <w:instrText>.</w:instrText>
      </w:r>
      <w:r w:rsidR="00735031">
        <w:instrText>ru</w:instrText>
      </w:r>
      <w:r w:rsidR="00735031" w:rsidRPr="00F050C5">
        <w:rPr>
          <w:lang w:val="ru-RU"/>
        </w:rPr>
        <w:instrText>/" \</w:instrText>
      </w:r>
      <w:r w:rsidR="00735031">
        <w:instrText>l</w:instrText>
      </w:r>
      <w:r w:rsidR="00735031" w:rsidRPr="00F050C5">
        <w:rPr>
          <w:lang w:val="ru-RU"/>
        </w:rPr>
        <w:instrText xml:space="preserve"> "/</w:instrText>
      </w:r>
      <w:r w:rsidR="00735031">
        <w:instrText>document</w:instrText>
      </w:r>
      <w:r w:rsidR="00735031" w:rsidRPr="00F050C5">
        <w:rPr>
          <w:lang w:val="ru-RU"/>
        </w:rPr>
        <w:instrText>/99/499057887/"</w:instrText>
      </w:r>
      <w:r w:rsidR="00735031">
        <w:fldChar w:fldCharType="separate"/>
      </w:r>
      <w:r w:rsidRPr="00E331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ФГОС дошкольного образования</w:t>
      </w:r>
      <w:r w:rsidR="00735031">
        <w:fldChar w:fldCharType="end"/>
      </w:r>
      <w:r w:rsidRPr="00E33174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 xml:space="preserve">, </w:t>
      </w:r>
      <w:r w:rsidR="00735031">
        <w:fldChar w:fldCharType="begin"/>
      </w:r>
      <w:r w:rsidR="00735031">
        <w:instrText>HYPERLINK</w:instrText>
      </w:r>
      <w:r w:rsidR="00735031" w:rsidRPr="00F050C5">
        <w:rPr>
          <w:lang w:val="ru-RU"/>
        </w:rPr>
        <w:instrText xml:space="preserve"> "</w:instrText>
      </w:r>
      <w:r w:rsidR="00735031">
        <w:instrText>http</w:instrText>
      </w:r>
      <w:r w:rsidR="00735031" w:rsidRPr="00F050C5">
        <w:rPr>
          <w:lang w:val="ru-RU"/>
        </w:rPr>
        <w:instrText>://1</w:instrText>
      </w:r>
      <w:r w:rsidR="00735031">
        <w:instrText>obraz</w:instrText>
      </w:r>
      <w:r w:rsidR="00735031" w:rsidRPr="00F050C5">
        <w:rPr>
          <w:lang w:val="ru-RU"/>
        </w:rPr>
        <w:instrText>.</w:instrText>
      </w:r>
      <w:r w:rsidR="00735031">
        <w:instrText>ru</w:instrText>
      </w:r>
      <w:r w:rsidR="00735031" w:rsidRPr="00F050C5">
        <w:rPr>
          <w:lang w:val="ru-RU"/>
        </w:rPr>
        <w:instrText>/" \</w:instrText>
      </w:r>
      <w:r w:rsidR="00735031">
        <w:instrText>l</w:instrText>
      </w:r>
      <w:r w:rsidR="00735031" w:rsidRPr="00F050C5">
        <w:rPr>
          <w:lang w:val="ru-RU"/>
        </w:rPr>
        <w:instrText xml:space="preserve"> "/</w:instrText>
      </w:r>
      <w:r w:rsidR="00735031">
        <w:instrText>document</w:instrText>
      </w:r>
      <w:r w:rsidR="00735031" w:rsidRPr="00F050C5">
        <w:rPr>
          <w:lang w:val="ru-RU"/>
        </w:rPr>
        <w:instrText>/99/499023522/"</w:instrText>
      </w:r>
      <w:r w:rsidR="00735031">
        <w:fldChar w:fldCharType="separate"/>
      </w:r>
      <w:proofErr w:type="spellStart"/>
      <w:r w:rsidRPr="00E331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СанПиН</w:t>
      </w:r>
      <w:proofErr w:type="spellEnd"/>
      <w:r w:rsidRPr="00E331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2.4.1.3049-13</w:t>
      </w:r>
      <w:r w:rsidR="00735031">
        <w:fldChar w:fldCharType="end"/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2C4F5A" w:rsidRPr="00E33174" w:rsidRDefault="002C4F5A" w:rsidP="009731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r w:rsidR="00735031">
        <w:fldChar w:fldCharType="begin"/>
      </w:r>
      <w:r w:rsidR="00735031">
        <w:instrText>HYPERLINK</w:instrText>
      </w:r>
      <w:r w:rsidR="00735031" w:rsidRPr="00F050C5">
        <w:rPr>
          <w:lang w:val="ru-RU"/>
        </w:rPr>
        <w:instrText xml:space="preserve"> "</w:instrText>
      </w:r>
      <w:r w:rsidR="00735031">
        <w:instrText>http</w:instrText>
      </w:r>
      <w:r w:rsidR="00735031" w:rsidRPr="00F050C5">
        <w:rPr>
          <w:lang w:val="ru-RU"/>
        </w:rPr>
        <w:instrText>://1</w:instrText>
      </w:r>
      <w:r w:rsidR="00735031">
        <w:instrText>obraz</w:instrText>
      </w:r>
      <w:r w:rsidR="00735031" w:rsidRPr="00F050C5">
        <w:rPr>
          <w:lang w:val="ru-RU"/>
        </w:rPr>
        <w:instrText>.</w:instrText>
      </w:r>
      <w:r w:rsidR="00735031">
        <w:instrText>ru</w:instrText>
      </w:r>
      <w:r w:rsidR="00735031" w:rsidRPr="00F050C5">
        <w:rPr>
          <w:lang w:val="ru-RU"/>
        </w:rPr>
        <w:instrText>/" \</w:instrText>
      </w:r>
      <w:r w:rsidR="00735031">
        <w:instrText>l</w:instrText>
      </w:r>
      <w:r w:rsidR="00735031" w:rsidRPr="00F050C5">
        <w:rPr>
          <w:lang w:val="ru-RU"/>
        </w:rPr>
        <w:instrText xml:space="preserve"> "/</w:instrText>
      </w:r>
      <w:r w:rsidR="00735031">
        <w:instrText>document</w:instrText>
      </w:r>
      <w:r w:rsidR="00735031" w:rsidRPr="00F050C5">
        <w:rPr>
          <w:lang w:val="ru-RU"/>
        </w:rPr>
        <w:instrText>/99/499057887/"</w:instrText>
      </w:r>
      <w:r w:rsidR="00735031">
        <w:fldChar w:fldCharType="separate"/>
      </w:r>
      <w:r w:rsidRPr="00E331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ФГОС дошкольного образования</w:t>
      </w:r>
      <w:r w:rsidR="00735031">
        <w:fldChar w:fldCharType="end"/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2C4F5A" w:rsidRPr="00E33174" w:rsidRDefault="002C4F5A" w:rsidP="009731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Разновозрастные группы </w:t>
      </w:r>
      <w:proofErr w:type="spellStart"/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общеразвивающей</w:t>
      </w:r>
      <w:proofErr w:type="spellEnd"/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направленности посещают </w:t>
      </w:r>
      <w:r w:rsidR="0073400C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2</w:t>
      </w:r>
      <w:r w:rsidR="00DE07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воспитанник в возрасте от 1 до 6 лет. Уровень развития детей анализируется по итогам педагогической диагностики.                                                                      Формы проведения диагностики:</w:t>
      </w:r>
    </w:p>
    <w:p w:rsidR="002C4F5A" w:rsidRPr="00E33174" w:rsidRDefault="002C4F5A" w:rsidP="009731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− диагностические занятия (по каждому разделу программы);</w:t>
      </w:r>
    </w:p>
    <w:p w:rsidR="002C4F5A" w:rsidRPr="00E33174" w:rsidRDefault="002C4F5A" w:rsidP="009731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− диагностические срезы;</w:t>
      </w:r>
    </w:p>
    <w:p w:rsidR="002C4F5A" w:rsidRPr="00E33174" w:rsidRDefault="002C4F5A" w:rsidP="009731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− наблюдения, итоговые занятия.</w:t>
      </w:r>
    </w:p>
    <w:p w:rsidR="002C4F5A" w:rsidRPr="00E33174" w:rsidRDefault="002C4F5A" w:rsidP="009731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Разработаны диагностические карты освоения основной образовательной программы дошкольного образования.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разновозрастных групп </w:t>
      </w:r>
      <w:proofErr w:type="gramStart"/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на конец</w:t>
      </w:r>
      <w:proofErr w:type="gramEnd"/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2019 года выглядят следующим образом:</w:t>
      </w:r>
    </w:p>
    <w:tbl>
      <w:tblPr>
        <w:tblW w:w="0" w:type="auto"/>
        <w:jc w:val="center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2"/>
        <w:gridCol w:w="710"/>
        <w:gridCol w:w="701"/>
        <w:gridCol w:w="589"/>
        <w:gridCol w:w="581"/>
        <w:gridCol w:w="755"/>
        <w:gridCol w:w="602"/>
        <w:gridCol w:w="589"/>
        <w:gridCol w:w="1692"/>
      </w:tblGrid>
      <w:tr w:rsidR="002C4F5A" w:rsidRPr="002C4F5A" w:rsidTr="002C4F5A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Уровень развития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целевых ориентиров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детского развития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Итого</w:t>
            </w:r>
          </w:p>
        </w:tc>
      </w:tr>
      <w:tr w:rsidR="002C4F5A" w:rsidRPr="002C4F5A" w:rsidTr="002C4F5A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Кол-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Кол-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Кол-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Кол-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br/>
              <w:t>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воспитанников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в пределе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нормы</w:t>
            </w:r>
          </w:p>
        </w:tc>
      </w:tr>
      <w:tr w:rsidR="002C4F5A" w:rsidRPr="002C4F5A" w:rsidTr="002C4F5A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DE07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  <w:r w:rsidR="00DE07E4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4</w:t>
            </w: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DE07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  <w:r w:rsidR="00DE07E4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77</w:t>
            </w:r>
            <w:r w:rsidR="002C4F5A"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9</w:t>
            </w:r>
            <w:r w:rsidR="002C4F5A"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DE07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  <w:r w:rsidR="00DE07E4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90</w:t>
            </w:r>
            <w:r w:rsidR="002C4F5A"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</w:tr>
      <w:tr w:rsidR="002C4F5A" w:rsidRPr="002C4F5A" w:rsidTr="002C4F5A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Качество освоения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образовательных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DE07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  <w:r w:rsidR="00DE07E4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4</w:t>
            </w:r>
            <w:r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  <w:r w:rsidR="00DE07E4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77</w:t>
            </w:r>
            <w:r w:rsidR="002C4F5A"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9</w:t>
            </w:r>
            <w:r w:rsidR="002C4F5A"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DE07E4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  <w:r w:rsidR="00DE07E4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90</w:t>
            </w:r>
            <w:r w:rsidR="002C4F5A" w:rsidRPr="002C4F5A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</w:tr>
    </w:tbl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Воспитательная работа</w:t>
      </w:r>
    </w:p>
    <w:p w:rsidR="002C4F5A" w:rsidRPr="00E33174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Чтобы выбрать стратегию воспитательной работы, в 201</w:t>
      </w:r>
      <w:r w:rsidR="00064B62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9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году проводился анализ состава семей воспитанников.</w:t>
      </w:r>
    </w:p>
    <w:p w:rsidR="002C4F5A" w:rsidRPr="00E33174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Характеристика семей по составу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3"/>
        <w:gridCol w:w="2807"/>
        <w:gridCol w:w="3170"/>
      </w:tblGrid>
      <w:tr w:rsidR="002C4F5A" w:rsidRPr="00F050C5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Процент от общего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br/>
              <w:t>количества семей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br/>
              <w:t>воспитанников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DE07E4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064B62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95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proofErr w:type="gramStart"/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Неполная</w:t>
            </w:r>
            <w:proofErr w:type="gramEnd"/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 xml:space="preserve">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5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</w:p>
        </w:tc>
      </w:tr>
      <w:tr w:rsidR="002C4F5A" w:rsidRPr="002C4F5A" w:rsidTr="002C4F5A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</w:p>
        </w:tc>
      </w:tr>
    </w:tbl>
    <w:p w:rsidR="002C4F5A" w:rsidRPr="002C4F5A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rPr>
          <w:rFonts w:ascii="Courier New" w:eastAsia="Times New Roman" w:hAnsi="Courier New" w:cs="Courier New"/>
          <w:color w:val="000000"/>
          <w:sz w:val="21"/>
          <w:szCs w:val="21"/>
          <w:shd w:val="clear" w:color="auto" w:fill="FFFFFF"/>
          <w:lang w:val="ru-RU" w:eastAsia="ru-RU"/>
        </w:rPr>
      </w:pPr>
      <w:r w:rsidRPr="002C4F5A">
        <w:rPr>
          <w:rFonts w:ascii="Courier New" w:eastAsia="Times New Roman" w:hAnsi="Courier New" w:cs="Courier New"/>
          <w:i/>
          <w:iCs/>
          <w:color w:val="000000"/>
          <w:sz w:val="21"/>
          <w:szCs w:val="21"/>
          <w:shd w:val="clear" w:color="auto" w:fill="FFFFFF"/>
          <w:lang w:val="ru-RU" w:eastAsia="ru-RU"/>
        </w:rPr>
        <w:t>Характеристика семей по количеству детей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5"/>
        <w:gridCol w:w="2689"/>
        <w:gridCol w:w="3036"/>
      </w:tblGrid>
      <w:tr w:rsidR="002C4F5A" w:rsidRPr="00F050C5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Процент от общего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br/>
              <w:t>количества семей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br/>
              <w:t>воспитанников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064B62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40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064B62" w:rsidP="00DE07E4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3</w:t>
            </w:r>
            <w:r w:rsidR="00DE07E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5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DE07E4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  <w:r w:rsidR="00064B62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5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%</w:t>
            </w:r>
          </w:p>
        </w:tc>
      </w:tr>
      <w:tr w:rsidR="002C4F5A" w:rsidRPr="002C4F5A" w:rsidTr="002C4F5A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</w:p>
        </w:tc>
      </w:tr>
    </w:tbl>
    <w:p w:rsidR="002C4F5A" w:rsidRPr="00E33174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 и родителей. </w:t>
      </w:r>
    </w:p>
    <w:p w:rsidR="002C4F5A" w:rsidRPr="002C4F5A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2C4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IV. Оценка </w:t>
      </w:r>
      <w:proofErr w:type="gramStart"/>
      <w:r w:rsidRPr="002C4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функционирования внутренней системы оценки качества образования</w:t>
      </w:r>
      <w:proofErr w:type="gramEnd"/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 </w:t>
      </w:r>
      <w:r w:rsidR="00DE07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Школе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утверждено</w:t>
      </w:r>
      <w:r w:rsidR="00DE07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="00735031">
        <w:fldChar w:fldCharType="begin"/>
      </w:r>
      <w:r w:rsidR="00735031">
        <w:instrText>HYPERLINK</w:instrText>
      </w:r>
      <w:r w:rsidR="00735031" w:rsidRPr="00F050C5">
        <w:rPr>
          <w:lang w:val="ru-RU"/>
        </w:rPr>
        <w:instrText xml:space="preserve"> "</w:instrText>
      </w:r>
      <w:r w:rsidR="00735031">
        <w:instrText>http</w:instrText>
      </w:r>
      <w:r w:rsidR="00735031" w:rsidRPr="00F050C5">
        <w:rPr>
          <w:lang w:val="ru-RU"/>
        </w:rPr>
        <w:instrText>://1</w:instrText>
      </w:r>
      <w:r w:rsidR="00735031">
        <w:instrText>obraz</w:instrText>
      </w:r>
      <w:r w:rsidR="00735031" w:rsidRPr="00F050C5">
        <w:rPr>
          <w:lang w:val="ru-RU"/>
        </w:rPr>
        <w:instrText>.</w:instrText>
      </w:r>
      <w:r w:rsidR="00735031">
        <w:instrText>ru</w:instrText>
      </w:r>
      <w:r w:rsidR="00735031" w:rsidRPr="00F050C5">
        <w:rPr>
          <w:lang w:val="ru-RU"/>
        </w:rPr>
        <w:instrText>/" \</w:instrText>
      </w:r>
      <w:r w:rsidR="00735031">
        <w:instrText>l</w:instrText>
      </w:r>
      <w:r w:rsidR="00735031" w:rsidRPr="00F050C5">
        <w:rPr>
          <w:lang w:val="ru-RU"/>
        </w:rPr>
        <w:instrText xml:space="preserve"> "/</w:instrText>
      </w:r>
      <w:r w:rsidR="00735031">
        <w:instrText>document</w:instrText>
      </w:r>
      <w:r w:rsidR="00735031" w:rsidRPr="00F050C5">
        <w:rPr>
          <w:lang w:val="ru-RU"/>
        </w:rPr>
        <w:instrText>/118/30289/"</w:instrText>
      </w:r>
      <w:r w:rsidR="00735031">
        <w:fldChar w:fldCharType="separate"/>
      </w:r>
      <w:r w:rsidRPr="00E33174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val="ru-RU" w:eastAsia="ru-RU"/>
        </w:rPr>
        <w:t>положение о внутренней системе оценки качества образования</w:t>
      </w:r>
      <w:r w:rsidR="00735031">
        <w:fldChar w:fldCharType="end"/>
      </w:r>
      <w:r w:rsidR="00DE07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. 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Мониторинг качества образовательной деятельности в 201</w:t>
      </w:r>
      <w:r w:rsidR="00064B62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9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году показал хорошую работу педагогического коллектива по всем показателям.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Состояние здоровья и физического развития воспитанников удовлетворительные. </w:t>
      </w:r>
      <w:r w:rsidR="00064B62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92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процент</w:t>
      </w:r>
      <w:r w:rsidR="00064B62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 период с 22.10.201</w:t>
      </w:r>
      <w:r w:rsidR="00064B62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9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по 26.10.201</w:t>
      </w:r>
      <w:r w:rsidR="00064B62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9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проводилось анкетирование  родителей, получены следующие результаты: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− доля получателей услуг, положительно оценивающих доброжелательность и вежливость работников организации, – 99 процентов;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− доля получателей услуг, удовлетворенных компетентностью работников организации, – 9</w:t>
      </w:r>
      <w:r w:rsidR="00DE07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8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 процент</w:t>
      </w:r>
      <w:r w:rsidR="00DE07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ов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;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− доля получателей услуг, удовлетворенных материально-техническим обеспечением организации, – 82 процента;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− доля получателей услуг, удовлетворенных качеством предоставляемых образовательных услуг, – </w:t>
      </w:r>
      <w:r w:rsidR="00DE07E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90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процентов;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− доля получателей услуг, которые готовы рекомендовать организацию родственникам и знакомым, – 99 процентов.</w:t>
      </w:r>
    </w:p>
    <w:p w:rsidR="002C4F5A" w:rsidRPr="00E33174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2C4F5A" w:rsidRPr="002C4F5A" w:rsidRDefault="002C4F5A" w:rsidP="00DE0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2C4F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V. Оценка кадрового обеспечения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Разновозрастные группы укомплектованы педагогами на 100 процентов согласно штатному расписанию. Всего работают 1</w:t>
      </w:r>
      <w:r w:rsidR="00A86B88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4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человек. Педагогический коллектив разновозрастных групп насчитывает </w:t>
      </w:r>
      <w:r w:rsidR="00A86B88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4 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специалистов. </w:t>
      </w:r>
    </w:p>
    <w:p w:rsidR="002C4F5A" w:rsidRPr="002C4F5A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rPr>
          <w:rFonts w:ascii="Courier New" w:eastAsia="Times New Roman" w:hAnsi="Courier New" w:cs="Courier New"/>
          <w:i/>
          <w:iCs/>
          <w:color w:val="000000"/>
          <w:sz w:val="21"/>
          <w:szCs w:val="21"/>
          <w:shd w:val="clear" w:color="auto" w:fill="FFFFCC"/>
          <w:lang w:val="ru-RU" w:eastAsia="ru-RU"/>
        </w:rPr>
      </w:pPr>
    </w:p>
    <w:p w:rsidR="002C4F5A" w:rsidRPr="002C4F5A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rPr>
          <w:rFonts w:ascii="Courier New" w:eastAsia="Times New Roman" w:hAnsi="Courier New" w:cs="Courier New"/>
          <w:i/>
          <w:iCs/>
          <w:color w:val="000000"/>
          <w:sz w:val="21"/>
          <w:szCs w:val="21"/>
          <w:shd w:val="clear" w:color="auto" w:fill="FFFFCC"/>
          <w:lang w:val="ru-RU" w:eastAsia="ru-RU"/>
        </w:rPr>
      </w:pPr>
    </w:p>
    <w:p w:rsidR="002C4F5A" w:rsidRPr="00E33174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IX. Оценка материально-технической базы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Материально-техническое обеспечение </w:t>
      </w:r>
      <w:r w:rsidR="00A86B88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Школы 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позволяет реализовывать в полной мере образовательные программы, жизнеобеспечения и развития детей. В Детском саду оборудованы помещения: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− групповые помещения – </w:t>
      </w:r>
      <w:r w:rsidR="00A86B88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2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;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− пищеблок – </w:t>
      </w:r>
      <w:r w:rsidR="00A86B88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2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;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− прачечная – </w:t>
      </w:r>
      <w:r w:rsidR="00A86B88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2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;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− спальня – </w:t>
      </w:r>
      <w:r w:rsidR="00A86B88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2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При создании предметно-развивающей среды воспитатели учитывают возрастные, индивидуальные особенности детей. Оборудованы групповые комнаты, включающие игровую, познавательную зоны.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Материально-техническое состояние разновозрастных групп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Результаты анализа показателей деятельности организации</w:t>
      </w:r>
    </w:p>
    <w:p w:rsidR="002C4F5A" w:rsidRPr="00E33174" w:rsidRDefault="002C4F5A" w:rsidP="002C4F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Данные приведены по состоянию на 31 декабря 201</w:t>
      </w:r>
      <w:r w:rsidR="00064B62"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9</w:t>
      </w: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 год</w:t>
      </w: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41"/>
        <w:gridCol w:w="1428"/>
        <w:gridCol w:w="1356"/>
      </w:tblGrid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  <w:t>Единица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  <w:br/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2C4F5A" w:rsidRPr="002C4F5A" w:rsidTr="002C4F5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/>
              </w:rPr>
              <w:t>Образовательная деятельность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12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Общее количество воспитанников, которые обуча</w:t>
            </w:r>
            <w:r w:rsidR="00064B6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ются по </w:t>
            </w: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</w:t>
            </w:r>
            <w:r w:rsidR="00064B6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ограмме </w:t>
            </w:r>
            <w:proofErr w:type="spellStart"/>
            <w:r w:rsidR="00064B62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дошкольногообразования</w:t>
            </w: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</w:t>
            </w:r>
            <w:proofErr w:type="spell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064B62" w:rsidP="00A86B8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  <w:r w:rsidR="00A86B8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в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режиме полного дня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(8–12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064B62" w:rsidP="00A86B8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  <w:r w:rsidR="00A86B8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по форме семейного образования с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психолого-педагогическим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8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13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Количество (удельный вес) детей от общей численности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воспитанников, которые получают услуги присмотра и ухода, в том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числе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в группах: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 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8–12-часового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B26AC" w:rsidP="00A86B88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2</w:t>
            </w:r>
            <w:r w:rsidR="00A86B8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(100%)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Численность (удельный вес) воспитанников с ОВЗ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от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общей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</w: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lastRenderedPageBreak/>
              <w:t> 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обучению по образовательной программе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дошкольного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Средний показатель пропущенных по болезни дней на одного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B26A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  <w:r w:rsidR="002B26A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3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Общая численность </w:t>
            </w:r>
            <w:proofErr w:type="spell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педработников</w:t>
            </w:r>
            <w:proofErr w:type="spell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, в том числе количество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педработников</w:t>
            </w:r>
            <w:proofErr w:type="spell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4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1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средним профессиональным образованием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педагогической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3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Количество (удельный вес численности) педагогических работников,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которым по результатам аттестации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присвоена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квалификационная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категория, в общей численности педагогических работников, в том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числе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0(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0%)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B26AC" w:rsidP="002B26AC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Количество (удельный вес численности) педагогических работников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в общей численности педагогических работников,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педагогический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стаж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работы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 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A86B88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больше </w:t>
            </w:r>
            <w:r w:rsidR="00A86B88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2</w:t>
            </w: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4(100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Количество (удельный вес численности) педагогических работников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 общей численности педагогических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 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 (0%)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Численность (удельный вес)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педагогических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и административно-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хозяйственных работников, которые за последние 5 лет прошли </w:t>
            </w:r>
            <w:proofErr w:type="gramEnd"/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повышение квалификации или профессиональную переподготовку,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4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(100%)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Численность (удельный вес) </w:t>
            </w:r>
            <w:proofErr w:type="gramStart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педагогических</w:t>
            </w:r>
            <w:proofErr w:type="gramEnd"/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 xml:space="preserve"> и административно-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хозяйственных работников, которые прошли повышение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квалификации по применению в образовательном процессе ФГОС,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4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 xml:space="preserve"> (100%)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человек/чело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br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lastRenderedPageBreak/>
              <w:t>5,25</w:t>
            </w:r>
            <w:r w:rsidR="002C4F5A"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/1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lastRenderedPageBreak/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 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A86B88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Инфраструктура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Общая площадь помещений, в которых осуществляется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5,4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Площадь помещений для дополнительных видов деятельности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0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 </w:t>
            </w:r>
          </w:p>
        </w:tc>
      </w:tr>
      <w:tr w:rsidR="002C4F5A" w:rsidRPr="002C4F5A" w:rsidTr="002C4F5A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нет</w:t>
            </w:r>
          </w:p>
        </w:tc>
      </w:tr>
      <w:tr w:rsidR="002C4F5A" w:rsidRPr="002C4F5A" w:rsidTr="002C4F5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прогулочных площадок, которые оснащены так, чтобы обеспечить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потребность воспитанников в физической активности и игровой </w:t>
            </w:r>
          </w:p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  <w:t>деятельности на 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2C4F5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да</w:t>
            </w:r>
          </w:p>
        </w:tc>
      </w:tr>
      <w:tr w:rsidR="002C4F5A" w:rsidRPr="002C4F5A" w:rsidTr="002C4F5A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2C4F5A" w:rsidRPr="002C4F5A" w:rsidRDefault="002C4F5A" w:rsidP="002C4F5A">
            <w:pPr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Анализ показателей указывает на то, что разновозрастные группы имеют достаточную инфраструктуру, которая соответствует требованиям </w:t>
      </w:r>
      <w:hyperlink r:id="rId7" w:anchor="/document/99/499023522/" w:history="1">
        <w:proofErr w:type="spellStart"/>
        <w:r w:rsidRPr="00E3317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ru-RU" w:eastAsia="ru-RU"/>
          </w:rPr>
          <w:t>СанПиН</w:t>
        </w:r>
        <w:proofErr w:type="spellEnd"/>
        <w:r w:rsidRPr="00E3317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ru-RU" w:eastAsia="ru-RU"/>
          </w:rPr>
          <w:t xml:space="preserve"> 2.4.1.3049-13</w:t>
        </w:r>
      </w:hyperlink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ДО</w:t>
      </w:r>
      <w:proofErr w:type="gramEnd"/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2C4F5A" w:rsidRPr="00E33174" w:rsidRDefault="002C4F5A" w:rsidP="00A86B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E331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Разновозрастные группы укомплектованы достаточным количеством педагогических и иных работников, которые регулярно проходят повышение квалификации, что обеспечивает результативность образовательной деятельности.</w:t>
      </w:r>
    </w:p>
    <w:p w:rsidR="002C4F5A" w:rsidRPr="002C4F5A" w:rsidRDefault="002C4F5A" w:rsidP="002C4F5A">
      <w:pPr>
        <w:spacing w:before="0" w:beforeAutospacing="0" w:after="200" w:afterAutospacing="0" w:line="276" w:lineRule="auto"/>
        <w:rPr>
          <w:rFonts w:ascii="Calibri" w:eastAsia="Calibri" w:hAnsi="Calibri" w:cs="Times New Roman"/>
          <w:shd w:val="clear" w:color="auto" w:fill="FFFFFF"/>
          <w:lang w:val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Arial" w:eastAsia="Times New Roman" w:hAnsi="Arial" w:cs="Arial"/>
          <w:b/>
          <w:bCs/>
          <w:sz w:val="20"/>
          <w:szCs w:val="20"/>
          <w:lang w:val="ru-RU" w:eastAsia="ru-RU"/>
        </w:rPr>
      </w:pPr>
    </w:p>
    <w:p w:rsidR="002C4F5A" w:rsidRPr="002C4F5A" w:rsidRDefault="002C4F5A" w:rsidP="002C4F5A">
      <w:pPr>
        <w:spacing w:before="0" w:beforeAutospacing="0" w:after="200" w:afterAutospacing="0" w:line="276" w:lineRule="auto"/>
        <w:rPr>
          <w:rFonts w:ascii="Calibri" w:eastAsia="Calibri" w:hAnsi="Calibri" w:cs="Times New Roman"/>
          <w:lang w:val="ru-RU"/>
        </w:rPr>
      </w:pPr>
    </w:p>
    <w:p w:rsidR="000F4796" w:rsidRPr="005D62EC" w:rsidRDefault="000F4796" w:rsidP="002C4F5A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0F4796" w:rsidRPr="005D62EC" w:rsidSect="00B4012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310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C10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E7B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EC2F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D7B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A459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ED63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A25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DC4D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704A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5A05CE"/>
    <w:rsid w:val="00013B96"/>
    <w:rsid w:val="00064B62"/>
    <w:rsid w:val="000F4796"/>
    <w:rsid w:val="00146629"/>
    <w:rsid w:val="00151904"/>
    <w:rsid w:val="001820E0"/>
    <w:rsid w:val="001C78B3"/>
    <w:rsid w:val="00250C70"/>
    <w:rsid w:val="002A4D3B"/>
    <w:rsid w:val="002B1051"/>
    <w:rsid w:val="002B12E1"/>
    <w:rsid w:val="002B26AC"/>
    <w:rsid w:val="002C4F5A"/>
    <w:rsid w:val="002C666C"/>
    <w:rsid w:val="002D33B1"/>
    <w:rsid w:val="002D3591"/>
    <w:rsid w:val="002F52F9"/>
    <w:rsid w:val="003112C2"/>
    <w:rsid w:val="00314D13"/>
    <w:rsid w:val="003514A0"/>
    <w:rsid w:val="00353214"/>
    <w:rsid w:val="003E5651"/>
    <w:rsid w:val="004454D5"/>
    <w:rsid w:val="004D7BA9"/>
    <w:rsid w:val="004F7E17"/>
    <w:rsid w:val="00506A5F"/>
    <w:rsid w:val="005A05CE"/>
    <w:rsid w:val="005D62EC"/>
    <w:rsid w:val="005D6963"/>
    <w:rsid w:val="006168CE"/>
    <w:rsid w:val="00624D58"/>
    <w:rsid w:val="00653AF6"/>
    <w:rsid w:val="0067457D"/>
    <w:rsid w:val="0073400C"/>
    <w:rsid w:val="00735031"/>
    <w:rsid w:val="00792338"/>
    <w:rsid w:val="007E397C"/>
    <w:rsid w:val="00834F9D"/>
    <w:rsid w:val="00841384"/>
    <w:rsid w:val="00855D8F"/>
    <w:rsid w:val="00862A3D"/>
    <w:rsid w:val="00880E30"/>
    <w:rsid w:val="008A416C"/>
    <w:rsid w:val="0093555F"/>
    <w:rsid w:val="0097313E"/>
    <w:rsid w:val="00A02DF1"/>
    <w:rsid w:val="00A86B88"/>
    <w:rsid w:val="00B32009"/>
    <w:rsid w:val="00B4012B"/>
    <w:rsid w:val="00B73A5A"/>
    <w:rsid w:val="00B74AFB"/>
    <w:rsid w:val="00B85DD4"/>
    <w:rsid w:val="00B864B3"/>
    <w:rsid w:val="00CA3126"/>
    <w:rsid w:val="00D07609"/>
    <w:rsid w:val="00DE07E4"/>
    <w:rsid w:val="00DE7265"/>
    <w:rsid w:val="00DF69D7"/>
    <w:rsid w:val="00E33174"/>
    <w:rsid w:val="00E438A1"/>
    <w:rsid w:val="00E510CF"/>
    <w:rsid w:val="00EA0E52"/>
    <w:rsid w:val="00F01E19"/>
    <w:rsid w:val="00F050C5"/>
    <w:rsid w:val="00F223FE"/>
    <w:rsid w:val="00F80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168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8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4F9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168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8C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4F9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51FF9-C603-4FD8-88E0-F6867619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2902</Words>
  <Characters>16544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dc:description>Подготовлено экспертами Актион-МЦФЭР</dc:description>
  <cp:lastModifiedBy>Школа</cp:lastModifiedBy>
  <cp:revision>2</cp:revision>
  <cp:lastPrinted>2020-04-16T17:58:00Z</cp:lastPrinted>
  <dcterms:created xsi:type="dcterms:W3CDTF">2020-04-16T18:11:00Z</dcterms:created>
  <dcterms:modified xsi:type="dcterms:W3CDTF">2020-04-16T18:11:00Z</dcterms:modified>
</cp:coreProperties>
</file>