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hd w:val="clear" w:fill="FFFFFF"/>
        <w:spacing w:lineRule="atLeast" w:line="245" w:beforeAutospacing="0" w:before="0" w:afterAutospacing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228600</wp:posOffset>
                </wp:positionH>
                <wp:positionV relativeFrom="paragraph">
                  <wp:posOffset>-237490</wp:posOffset>
                </wp:positionV>
                <wp:extent cx="134620" cy="4763770"/>
                <wp:effectExtent l="0" t="0" r="0" b="0"/>
                <wp:wrapNone/>
                <wp:docPr id="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476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stroked="f" style="position:absolute;margin-left:18pt;margin-top:-18.7pt;width:10.5pt;height:3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</w:t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/>
      </w:pPr>
      <w:r>
        <w:rPr>
          <w:rFonts w:ascii="Times New Roman" w:hAnsi="Times New Roman"/>
          <w:b w:val="false"/>
          <w:color w:val="000000"/>
          <w:sz w:val="28"/>
          <w:szCs w:val="28"/>
        </w:rPr>
        <w:t>МБОУ «Судбищенская средняя общеобразовательная школа»</w:t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both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both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/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   </w:t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/>
      </w:r>
    </w:p>
    <w:p>
      <w:pPr>
        <w:pStyle w:val="Style19"/>
        <w:shd w:val="clear" w:fill="FFFFFF"/>
        <w:spacing w:lineRule="atLeast" w:line="245" w:beforeAutospacing="0" w:before="0" w:afterAutospacing="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Сценарий</w:t>
      </w:r>
      <w:r>
        <w:rPr>
          <w:rFonts w:ascii="Times New Roman" w:hAnsi="Times New Roman"/>
          <w:b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торжественного открытия</w:t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Центра образования естественно-научной направленности</w:t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b/>
          <w:color w:val="000000"/>
          <w:sz w:val="28"/>
          <w:szCs w:val="28"/>
        </w:rPr>
        <w:t>«ТОЧКА РОСТА»</w:t>
      </w:r>
    </w:p>
    <w:p>
      <w:pPr>
        <w:pStyle w:val="Style19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Дата:</w:t>
      </w:r>
      <w:r>
        <w:rPr>
          <w:rFonts w:ascii="Times New Roman" w:hAnsi="Times New Roman"/>
          <w:color w:val="000000"/>
          <w:sz w:val="28"/>
          <w:szCs w:val="28"/>
        </w:rPr>
        <w:t> 19 сентября 2023 года </w:t>
      </w:r>
      <w:r>
        <w:rPr>
          <w:rFonts w:ascii="Times New Roman" w:hAnsi="Times New Roman"/>
          <w:b/>
          <w:color w:val="000000"/>
          <w:sz w:val="28"/>
          <w:szCs w:val="28"/>
        </w:rPr>
        <w:t>Начало мероприятия:</w:t>
      </w:r>
      <w:r>
        <w:rPr>
          <w:rFonts w:ascii="Times New Roman" w:hAnsi="Times New Roman"/>
          <w:color w:val="000000"/>
          <w:sz w:val="28"/>
          <w:szCs w:val="28"/>
        </w:rPr>
        <w:t>  12 час.</w:t>
      </w:r>
    </w:p>
    <w:p>
      <w:pPr>
        <w:pStyle w:val="Style19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/>
          <w:color w:val="000000"/>
          <w:sz w:val="28"/>
          <w:szCs w:val="28"/>
        </w:rPr>
        <w:t> коридор 1 этажа</w:t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>Учитель: Горбулина Людмила Дмитриевна</w:t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мероприятия: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1. Встреча гостей у входа в школу.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(Фоном звучит музыка, гостей встречают и направляют к месту проведения торжества обучающиеся школы)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 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Торжественная часть в коридоре 1 этажа.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(ЗВУЧИТ гимн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«Точка Роста»)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>
        <w:rPr>
          <w:rFonts w:ascii="Times New Roman" w:hAnsi="Times New Roman"/>
          <w:i/>
          <w:color w:val="000000"/>
          <w:sz w:val="28"/>
          <w:szCs w:val="28"/>
        </w:rPr>
        <w:t>: В</w:t>
      </w:r>
      <w:r>
        <w:rPr>
          <w:rFonts w:ascii="Times New Roman" w:hAnsi="Times New Roman"/>
          <w:color w:val="000000"/>
          <w:sz w:val="28"/>
          <w:szCs w:val="28"/>
        </w:rPr>
        <w:t>ы рождены учиться и трудиться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Познать себя, стремиться к высоте,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</w:rPr>
        <w:t>Должны вы  в жизни многого добиться,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Узнать про всё, что происходит на земле!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 </w:t>
      </w:r>
      <w:r>
        <w:rPr>
          <w:rFonts w:ascii="Times New Roman" w:hAnsi="Times New Roman"/>
          <w:color w:val="000000"/>
          <w:sz w:val="28"/>
          <w:szCs w:val="28"/>
        </w:rPr>
        <w:t>Все науки познать очень сложно,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в 21 наш атомный век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 наук нам прожить невозможно,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Ведь без них, как без рук, человек.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 </w:t>
      </w:r>
      <w:r>
        <w:rPr>
          <w:rFonts w:ascii="Times New Roman" w:hAnsi="Times New Roman"/>
          <w:color w:val="000000"/>
          <w:sz w:val="28"/>
          <w:szCs w:val="28"/>
        </w:rPr>
        <w:t> Добрый день дорогие гости, уважаемые учителя и учащиеся! Вот и наступил тот день, который мы все так долго ждали. Сегодня радостное событие – в нашей школе открытие Центра образования естественно-научной и технологической направленности, созданного в рамках федерального проекта «Современная школа» национального проекта «Образование».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/>
          <w:color w:val="000000"/>
          <w:sz w:val="28"/>
          <w:szCs w:val="28"/>
        </w:rPr>
        <w:t> Центра, который гостеприимно примет творческих девчонок и мальчишек.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Благодаря центрам «Точка роста» школьники, проживающие в сельской местности и малых городах, получили возможность научиться работать с современными технологиями.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 </w:t>
      </w:r>
      <w:r>
        <w:rPr>
          <w:rFonts w:ascii="Times New Roman" w:hAnsi="Times New Roman"/>
          <w:color w:val="000000"/>
          <w:sz w:val="28"/>
          <w:szCs w:val="28"/>
        </w:rPr>
        <w:t> Современное образование – это залог успешного будущего подрастающего поколения нашего района, региона и страны в целом. И поэтому особенно радостно, что в стенах нашей школы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 </w:t>
      </w:r>
      <w:r>
        <w:rPr>
          <w:rFonts w:ascii="Times New Roman" w:hAnsi="Times New Roman"/>
          <w:color w:val="000000"/>
          <w:sz w:val="28"/>
          <w:szCs w:val="28"/>
        </w:rPr>
        <w:t>Торжественная церемония по случаю открытия на базе школы Центра образования «Точка роста» объявляется открытой.</w:t>
      </w:r>
    </w:p>
    <w:p>
      <w:pPr>
        <w:pStyle w:val="Style19"/>
        <w:spacing w:before="0" w:after="15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Звучит гимн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>
        <w:rPr>
          <w:rFonts w:ascii="Times New Roman" w:hAnsi="Times New Roman"/>
          <w:i/>
          <w:color w:val="000000"/>
          <w:sz w:val="28"/>
          <w:szCs w:val="28"/>
        </w:rPr>
        <w:t>: </w:t>
      </w:r>
      <w:r>
        <w:rPr>
          <w:rFonts w:ascii="Times New Roman" w:hAnsi="Times New Roman"/>
          <w:color w:val="000000"/>
          <w:sz w:val="28"/>
          <w:szCs w:val="28"/>
        </w:rPr>
        <w:t>Какая мощь, какая сила!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много света и тепла!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стране по имени Россия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Вершатся славные дела.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 </w:t>
      </w:r>
      <w:r>
        <w:rPr>
          <w:rFonts w:ascii="Times New Roman" w:hAnsi="Times New Roman"/>
          <w:color w:val="000000"/>
          <w:sz w:val="28"/>
          <w:szCs w:val="28"/>
        </w:rPr>
        <w:t>Время влияет на дни и события,,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Давит, диктует форматы и стили.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на пороге большого открытия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Сильной, свободной, богатой России.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 </w:t>
      </w:r>
      <w:r>
        <w:rPr>
          <w:rFonts w:ascii="Times New Roman" w:hAnsi="Times New Roman"/>
          <w:color w:val="000000"/>
          <w:sz w:val="28"/>
          <w:szCs w:val="28"/>
        </w:rPr>
        <w:t> Сегодня здесь собрались именно те, кто не представляет свою жизнь без науки, творчества, исследований и инноваций.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 </w:t>
      </w:r>
      <w:r>
        <w:rPr>
          <w:rFonts w:ascii="Times New Roman" w:hAnsi="Times New Roman"/>
          <w:color w:val="000000"/>
          <w:sz w:val="28"/>
          <w:szCs w:val="28"/>
        </w:rPr>
        <w:t>Поприветствуем всех присутствующих на нашем празднике и представляем наших почетных гостей: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Новодеревеньковского района _____________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</w:rPr>
        <w:t>Начальник отдела образования _______________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Ведущий 1: 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для приветствия предоставляется директору 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</w:rPr>
        <w:t>Е.В.Ведениной</w:t>
      </w:r>
    </w:p>
    <w:p>
      <w:pPr>
        <w:pStyle w:val="Style19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Ведущий 2: </w:t>
      </w:r>
      <w:r>
        <w:rPr>
          <w:rFonts w:ascii="Times New Roman" w:hAnsi="Times New Roman"/>
          <w:color w:val="000000"/>
          <w:sz w:val="28"/>
          <w:szCs w:val="28"/>
        </w:rPr>
        <w:t>Сегодня, в день своего рождения, Центр образования «Точка роста» принимает поздравления от своих гостей. Слово для поздравления предоставляется : __________________________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>
        <w:rPr>
          <w:rFonts w:ascii="Times New Roman" w:hAnsi="Times New Roman"/>
          <w:color w:val="000000"/>
          <w:sz w:val="28"/>
          <w:szCs w:val="28"/>
        </w:rPr>
        <w:t>: Спасибо большое за поздравления и все пожелания успехов в работе нашего Центра.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/>
          <w:color w:val="000000"/>
          <w:sz w:val="28"/>
          <w:szCs w:val="28"/>
        </w:rPr>
        <w:t> Новые просторные кабинеты  для развития исследовательских умений и формирования информационных компетенций обучающихся ждут ребят и готовы открыть для них новые современные возможности для обучения и проектных изысканий.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 </w:t>
      </w:r>
      <w:r>
        <w:rPr>
          <w:rFonts w:ascii="Times New Roman" w:hAnsi="Times New Roman"/>
          <w:color w:val="000000"/>
          <w:sz w:val="28"/>
          <w:szCs w:val="28"/>
        </w:rPr>
        <w:t> Мы уверены, что мы, ребята, сможем по достоинству оценить эту замечательную возможность современного развития, которая сегодня предоставляется нам вместе с открытием Центра «Точка роста».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/>
          <w:color w:val="000000"/>
          <w:sz w:val="28"/>
          <w:szCs w:val="28"/>
        </w:rPr>
        <w:t> 2: Мы 21 века дети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Великой страны на великой планете!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дети прогресса, скорости звука,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дети без почерка, дети фэйсбука!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 1: </w:t>
      </w:r>
      <w:r>
        <w:rPr>
          <w:rFonts w:ascii="Times New Roman" w:hAnsi="Times New Roman"/>
          <w:color w:val="000000"/>
          <w:sz w:val="28"/>
          <w:szCs w:val="28"/>
        </w:rPr>
        <w:t>Словно Вселенная нам Интернет,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разным наукам ведущая вслед.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дети – индиго, растем на глазах,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души-то, души – все в ваших руках!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 2:</w:t>
      </w:r>
      <w:r>
        <w:rPr>
          <w:rFonts w:ascii="Times New Roman" w:hAnsi="Times New Roman"/>
          <w:color w:val="000000"/>
          <w:sz w:val="28"/>
          <w:szCs w:val="28"/>
        </w:rPr>
        <w:t> Собрались мы в добрый час,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школы на пороге.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Здесь для нас откроют классы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Новых технологий.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1: </w:t>
      </w:r>
      <w:r>
        <w:rPr>
          <w:rFonts w:ascii="Times New Roman" w:hAnsi="Times New Roman"/>
          <w:color w:val="000000"/>
          <w:sz w:val="28"/>
          <w:szCs w:val="28"/>
        </w:rPr>
        <w:t>Новый Центр как пример.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как иллюстрация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всех тех, кого понимает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Важность инновации.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2: </w:t>
      </w:r>
      <w:r>
        <w:rPr>
          <w:rFonts w:ascii="Times New Roman" w:hAnsi="Times New Roman"/>
          <w:color w:val="000000"/>
          <w:sz w:val="28"/>
          <w:szCs w:val="28"/>
        </w:rPr>
        <w:t>Покуда вертится земля, </w:t>
        <w:br/>
        <w:t>Нам всем нужны учителя, </w:t>
        <w:br/>
        <w:t>Чтоб все тропинки и пути </w:t>
        <w:br/>
        <w:t>Нам в жизни помогли найти.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1: </w:t>
      </w:r>
      <w:r>
        <w:rPr>
          <w:rFonts w:ascii="Times New Roman" w:hAnsi="Times New Roman"/>
          <w:color w:val="000000"/>
          <w:sz w:val="28"/>
          <w:szCs w:val="28"/>
        </w:rPr>
        <w:t>В наш век стремительный и бурный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 знаний современных не прожить.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знаем наши педагоги в новом центре,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Помогут нам все эти знания добыть.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2: </w:t>
      </w:r>
      <w:r>
        <w:rPr>
          <w:rFonts w:ascii="Times New Roman" w:hAnsi="Times New Roman"/>
          <w:color w:val="000000"/>
          <w:sz w:val="28"/>
          <w:szCs w:val="28"/>
        </w:rPr>
        <w:t>За современный центр «Точка роста»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всем мы скажем без сомнения.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Шагать со временем нам в ногу будет просто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Пути открыты детям нового поколения!</w:t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1: </w:t>
      </w:r>
      <w:r>
        <w:rPr>
          <w:rFonts w:ascii="Times New Roman" w:hAnsi="Times New Roman"/>
          <w:color w:val="000000"/>
          <w:sz w:val="28"/>
          <w:szCs w:val="28"/>
        </w:rPr>
        <w:t>«Точка роста» - это сила!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«Точка роста» - это класс!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Знаем мы, что «Точка роста»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Многому научит нас!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Ведущий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: Открытие Центра «Точка роста» - это большое и важное событие для нашей школы! </w:t>
      </w:r>
    </w:p>
    <w:p>
      <w:pPr>
        <w:pStyle w:val="Style19"/>
        <w:widowControl/>
        <w:spacing w:lineRule="atLeast" w:line="294" w:before="0" w:after="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Ведущий 2: </w:t>
      </w:r>
      <w:r>
        <w:rPr>
          <w:rFonts w:ascii="Times New Roman" w:hAnsi="Times New Roman"/>
          <w:color w:val="000000"/>
          <w:sz w:val="28"/>
          <w:szCs w:val="28"/>
        </w:rPr>
        <w:t> Благодаря Центру образования «Точка роста» не только мы, дети, но и наши родители, педагоги смогут всесторонне развиваться, открывая для себя новые возможности. Рождение нового Центра – это важное событие для всех членов нашего школьного коллектива. Сейчас наступает самый торжественный момент - момент открытия Центра.</w:t>
      </w:r>
    </w:p>
    <w:p>
      <w:pPr>
        <w:pStyle w:val="Style19"/>
        <w:spacing w:before="0" w:after="150"/>
        <w:ind w:left="0" w:right="0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9"/>
        <w:spacing w:before="0" w:after="150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/>
          <w:color w:val="000000"/>
          <w:sz w:val="28"/>
          <w:szCs w:val="28"/>
        </w:rPr>
        <w:t>  На радость всем нам открывайся, Центр!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Пусть в дань традициям, которые мы чтим,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Разрезана сегодня будет лента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прекрасным будущим твоим!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/>
          <w:color w:val="000000"/>
          <w:sz w:val="28"/>
          <w:szCs w:val="28"/>
        </w:rPr>
        <w:t> Почётное право традиционно разрезать ленту открытия Центра образования естественно-научной и технологической направленности «Точка роста» на базе МБОУ «Судбищенская средняя общеобразовательная школа»» предоставляется: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(Под звучащие фанфары перерезается символическая ленточка)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/>
          <w:color w:val="000000"/>
          <w:sz w:val="28"/>
          <w:szCs w:val="28"/>
        </w:rPr>
        <w:t> Поздравляем искренне вас всех, друзья! Наш Центр «Точка роста» торжественно распахнул свои двери. Теперь он готов принимать в своих классах всех любителей исследований, науки, проектов и инноваций – всех тех, кто стремиться познать мир современных технологий.</w:t>
      </w:r>
    </w:p>
    <w:p>
      <w:pPr>
        <w:pStyle w:val="Style19"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/>
          <w:color w:val="000000"/>
          <w:sz w:val="28"/>
          <w:szCs w:val="28"/>
        </w:rPr>
        <w:t> 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новому Центру как можно больше неравнодушных исследователей и процветания!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/>
          <w:color w:val="000000"/>
          <w:sz w:val="28"/>
          <w:szCs w:val="28"/>
        </w:rPr>
        <w:t> Приглашаем всех на экскурсию в наш новый центр «Точка роста».</w:t>
      </w:r>
    </w:p>
    <w:p>
      <w:pPr>
        <w:pStyle w:val="Style19"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spacing w:lineRule="auto" w:line="240" w:before="0" w:after="0"/>
        <w:ind w:left="225" w:right="225" w:hanging="0"/>
        <w:jc w:val="center"/>
        <w:rPr>
          <w:rFonts w:ascii="Times New Roman" w:hAnsi="Times New Roman"/>
          <w:b/>
          <w:b/>
          <w:strike w:val="false"/>
          <w:dstrike w:val="false"/>
          <w:color w:val="FFFFFF"/>
          <w:sz w:val="28"/>
          <w:szCs w:val="28"/>
          <w:highlight w:val="darkGreen"/>
          <w:u w:val="none"/>
          <w:effect w:val="none"/>
        </w:rPr>
      </w:pPr>
      <w:r>
        <w:rPr>
          <w:rFonts w:ascii="Times New Roman" w:hAnsi="Times New Roman"/>
          <w:b/>
          <w:strike w:val="false"/>
          <w:dstrike w:val="false"/>
          <w:color w:val="FFFFFF"/>
          <w:sz w:val="28"/>
          <w:szCs w:val="28"/>
          <w:highlight w:val="darkGreen"/>
          <w:u w:val="none"/>
          <w:effect w:val="none"/>
        </w:rPr>
      </w:r>
    </w:p>
    <w:p>
      <w:pPr>
        <w:pStyle w:val="NormalWeb"/>
        <w:shd w:val="clear" w:fill="FFFFFF"/>
        <w:spacing w:lineRule="atLeast" w:line="245" w:beforeAutospacing="0" w:before="0" w:afterAutospacing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/>
      <w:shd w:val="clear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NSimSun" w:cs="Lucida Sans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Верхний колонтитул Знак"/>
    <w:basedOn w:val="DefaultParagraphFont"/>
    <w:link w:val="P2"/>
    <w:qFormat/>
    <w:rPr/>
  </w:style>
  <w:style w:type="character" w:styleId="Style17">
    <w:name w:val="Нижний колонтитул Знак"/>
    <w:basedOn w:val="DefaultParagraphFont"/>
    <w:link w:val="P3"/>
    <w:semiHidden/>
    <w:qFormat/>
    <w:rPr/>
  </w:style>
  <w:style w:type="character" w:styleId="ListLabel1">
    <w:name w:val="ListLabel 1"/>
    <w:qFormat/>
    <w:rPr>
      <w:sz w:val="27"/>
    </w:rPr>
  </w:style>
  <w:style w:type="character" w:styleId="ListLabel2">
    <w:name w:val="ListLabel 2"/>
    <w:qFormat/>
    <w:rPr>
      <w:sz w:val="27"/>
    </w:rPr>
  </w:style>
  <w:style w:type="character" w:styleId="ListLabel3">
    <w:name w:val="ListLabel 3"/>
    <w:qFormat/>
    <w:rPr>
      <w:sz w:val="27"/>
    </w:rPr>
  </w:style>
  <w:style w:type="character" w:styleId="ListLabel4">
    <w:name w:val="ListLabel 4"/>
    <w:qFormat/>
    <w:rPr>
      <w:sz w:val="27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3">
    <w:name w:val="Header"/>
    <w:basedOn w:val="Normal"/>
    <w:link w:val="C3"/>
    <w:pPr>
      <w:tabs>
        <w:tab w:val="clear" w:pos="708"/>
        <w:tab w:val="center" w:pos="4677" w:leader="none"/>
        <w:tab w:val="right" w:pos="9355" w:leader="none"/>
      </w:tabs>
      <w:spacing w:lineRule="auto" w:line="240" w:beforeAutospacing="0" w:before="0" w:afterAutospacing="0" w:after="0"/>
    </w:pPr>
    <w:rPr/>
  </w:style>
  <w:style w:type="paragraph" w:styleId="Style24">
    <w:name w:val="Footer"/>
    <w:basedOn w:val="Normal"/>
    <w:link w:val="C4"/>
    <w:semiHidden/>
    <w:pPr>
      <w:tabs>
        <w:tab w:val="clear" w:pos="708"/>
        <w:tab w:val="center" w:pos="4677" w:leader="none"/>
        <w:tab w:val="right" w:pos="9355" w:leader="none"/>
      </w:tabs>
      <w:spacing w:lineRule="auto" w:line="240" w:beforeAutospacing="0" w:before="0" w:afterAutospacing="0" w:after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>
    <w:name w:val="No List"/>
    <w:qFormat/>
  </w:style>
  <w:style w:type="table" w:default="1" w:styleId="T0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LibreOffice/6.1.3.2$Windows_X86_64 LibreOffice_project/86daf60bf00efa86ad547e59e09d6bb77c699acb</Application>
  <Pages>6</Pages>
  <Words>800</Words>
  <Characters>4912</Characters>
  <CharactersWithSpaces>5702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2023-09-15T10:02:05Z</cp:lastPrinted>
  <dcterms:modified xsi:type="dcterms:W3CDTF">2023-12-06T10:24:29Z</dcterms:modified>
  <cp:revision>5</cp:revision>
  <dc:subject/>
  <dc:title/>
</cp:coreProperties>
</file>